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024BE" w14:textId="77777777" w:rsidR="00752581" w:rsidRPr="00A4150E" w:rsidRDefault="00752581" w:rsidP="00752581">
      <w:pPr>
        <w:ind w:right="-450"/>
        <w:rPr>
          <w:b/>
          <w:sz w:val="28"/>
          <w:szCs w:val="28"/>
        </w:rPr>
      </w:pPr>
      <w:r w:rsidRPr="00A4150E">
        <w:rPr>
          <w:b/>
          <w:sz w:val="28"/>
          <w:szCs w:val="28"/>
        </w:rPr>
        <w:t>Granite State PNHP</w:t>
      </w:r>
    </w:p>
    <w:p w14:paraId="654E3602" w14:textId="77777777" w:rsidR="00752581" w:rsidRPr="00A4150E" w:rsidRDefault="00752581" w:rsidP="00752581">
      <w:pPr>
        <w:ind w:right="-450"/>
        <w:rPr>
          <w:b/>
          <w:sz w:val="28"/>
          <w:szCs w:val="28"/>
        </w:rPr>
      </w:pPr>
      <w:r w:rsidRPr="00A4150E">
        <w:rPr>
          <w:b/>
          <w:sz w:val="28"/>
          <w:szCs w:val="28"/>
        </w:rPr>
        <w:t>Agenda/Minutes</w:t>
      </w:r>
    </w:p>
    <w:p w14:paraId="6DBC47B3" w14:textId="12B96908" w:rsidR="00A60103" w:rsidRDefault="00ED25EB" w:rsidP="00752581">
      <w:pPr>
        <w:ind w:right="-450"/>
        <w:rPr>
          <w:b/>
          <w:sz w:val="28"/>
          <w:szCs w:val="28"/>
        </w:rPr>
      </w:pPr>
      <w:r>
        <w:rPr>
          <w:b/>
          <w:sz w:val="28"/>
          <w:szCs w:val="28"/>
        </w:rPr>
        <w:t>July 24</w:t>
      </w:r>
      <w:r w:rsidR="00BC4886">
        <w:rPr>
          <w:b/>
          <w:sz w:val="28"/>
          <w:szCs w:val="28"/>
        </w:rPr>
        <w:t>,</w:t>
      </w:r>
      <w:bookmarkStart w:id="0" w:name="_GoBack"/>
      <w:bookmarkEnd w:id="0"/>
      <w:r w:rsidR="00752581">
        <w:rPr>
          <w:b/>
          <w:sz w:val="28"/>
          <w:szCs w:val="28"/>
        </w:rPr>
        <w:t xml:space="preserve"> 2024 </w:t>
      </w:r>
    </w:p>
    <w:p w14:paraId="75475F49" w14:textId="4E1F77EB" w:rsidR="008441E8" w:rsidRDefault="008441E8" w:rsidP="00752581">
      <w:pPr>
        <w:ind w:right="-450"/>
        <w:rPr>
          <w:b/>
          <w:sz w:val="28"/>
          <w:szCs w:val="28"/>
        </w:rPr>
      </w:pPr>
    </w:p>
    <w:p w14:paraId="28484AB7" w14:textId="036C049D" w:rsidR="008441E8" w:rsidRPr="008441E8" w:rsidRDefault="008441E8" w:rsidP="00752581">
      <w:pPr>
        <w:ind w:right="-450"/>
        <w:rPr>
          <w:sz w:val="28"/>
          <w:szCs w:val="28"/>
        </w:rPr>
      </w:pPr>
      <w:r w:rsidRPr="008441E8">
        <w:rPr>
          <w:sz w:val="28"/>
          <w:szCs w:val="28"/>
          <w:u w:val="single"/>
        </w:rPr>
        <w:t>Attending</w:t>
      </w:r>
      <w:r w:rsidRPr="008441E8">
        <w:rPr>
          <w:sz w:val="28"/>
          <w:szCs w:val="28"/>
        </w:rPr>
        <w:t>:</w:t>
      </w:r>
    </w:p>
    <w:p w14:paraId="5D04B4B7" w14:textId="252CA373" w:rsidR="008441E8" w:rsidRDefault="008441E8" w:rsidP="00752581">
      <w:pPr>
        <w:ind w:right="-450"/>
        <w:rPr>
          <w:sz w:val="28"/>
          <w:szCs w:val="28"/>
        </w:rPr>
      </w:pPr>
      <w:r w:rsidRPr="008441E8">
        <w:rPr>
          <w:sz w:val="28"/>
          <w:szCs w:val="28"/>
        </w:rPr>
        <w:t>Ken Dolkart</w:t>
      </w:r>
    </w:p>
    <w:p w14:paraId="3C873D7B" w14:textId="7E2BE92E" w:rsidR="000750AD" w:rsidRPr="008441E8" w:rsidRDefault="000750AD" w:rsidP="00752581">
      <w:pPr>
        <w:ind w:right="-450"/>
        <w:rPr>
          <w:sz w:val="28"/>
          <w:szCs w:val="28"/>
        </w:rPr>
      </w:pPr>
      <w:r>
        <w:rPr>
          <w:sz w:val="28"/>
          <w:szCs w:val="28"/>
        </w:rPr>
        <w:t>Jim Fieseher</w:t>
      </w:r>
    </w:p>
    <w:p w14:paraId="61F99F4C" w14:textId="584891F1" w:rsidR="008441E8" w:rsidRPr="008441E8" w:rsidRDefault="008441E8" w:rsidP="00752581">
      <w:pPr>
        <w:ind w:right="-450"/>
        <w:rPr>
          <w:sz w:val="28"/>
          <w:szCs w:val="28"/>
        </w:rPr>
      </w:pPr>
      <w:r w:rsidRPr="008441E8">
        <w:rPr>
          <w:sz w:val="28"/>
          <w:szCs w:val="28"/>
        </w:rPr>
        <w:t xml:space="preserve">Kay </w:t>
      </w:r>
      <w:proofErr w:type="spellStart"/>
      <w:r w:rsidRPr="008441E8">
        <w:rPr>
          <w:sz w:val="28"/>
          <w:szCs w:val="28"/>
        </w:rPr>
        <w:t>Hillinger</w:t>
      </w:r>
      <w:proofErr w:type="spellEnd"/>
    </w:p>
    <w:p w14:paraId="7313A596" w14:textId="2EB1BD44" w:rsidR="008441E8" w:rsidRPr="008441E8" w:rsidRDefault="008441E8" w:rsidP="00752581">
      <w:pPr>
        <w:ind w:right="-450"/>
        <w:rPr>
          <w:sz w:val="28"/>
          <w:szCs w:val="28"/>
        </w:rPr>
      </w:pPr>
      <w:r w:rsidRPr="008441E8">
        <w:rPr>
          <w:sz w:val="28"/>
          <w:szCs w:val="28"/>
        </w:rPr>
        <w:t>Betty Keller</w:t>
      </w:r>
    </w:p>
    <w:p w14:paraId="504B915F" w14:textId="5592DE46" w:rsidR="008441E8" w:rsidRPr="008441E8" w:rsidRDefault="008441E8" w:rsidP="00752581">
      <w:pPr>
        <w:ind w:right="-450"/>
        <w:rPr>
          <w:sz w:val="28"/>
          <w:szCs w:val="28"/>
        </w:rPr>
      </w:pPr>
      <w:r w:rsidRPr="008441E8">
        <w:rPr>
          <w:sz w:val="28"/>
          <w:szCs w:val="28"/>
        </w:rPr>
        <w:t>Don Kollisch</w:t>
      </w:r>
    </w:p>
    <w:p w14:paraId="7E65FB3E" w14:textId="075760AA" w:rsidR="008441E8" w:rsidRDefault="008441E8" w:rsidP="00752581">
      <w:pPr>
        <w:ind w:right="-450"/>
        <w:rPr>
          <w:sz w:val="28"/>
          <w:szCs w:val="28"/>
        </w:rPr>
      </w:pPr>
      <w:r w:rsidRPr="008441E8">
        <w:rPr>
          <w:sz w:val="28"/>
          <w:szCs w:val="28"/>
        </w:rPr>
        <w:t>Ahmed Kutty</w:t>
      </w:r>
    </w:p>
    <w:p w14:paraId="3E241B8C" w14:textId="546600B8" w:rsidR="008441E8" w:rsidRDefault="008441E8" w:rsidP="00752581">
      <w:pPr>
        <w:ind w:right="-450"/>
        <w:rPr>
          <w:sz w:val="28"/>
          <w:szCs w:val="28"/>
        </w:rPr>
      </w:pPr>
      <w:r>
        <w:rPr>
          <w:sz w:val="28"/>
          <w:szCs w:val="28"/>
        </w:rPr>
        <w:t>Thomas Lane</w:t>
      </w:r>
    </w:p>
    <w:p w14:paraId="6119563F" w14:textId="05ACAF4A" w:rsidR="008441E8" w:rsidRDefault="008441E8" w:rsidP="00752581">
      <w:pPr>
        <w:ind w:right="-450"/>
        <w:rPr>
          <w:sz w:val="28"/>
          <w:szCs w:val="28"/>
        </w:rPr>
      </w:pPr>
      <w:r>
        <w:rPr>
          <w:sz w:val="28"/>
          <w:szCs w:val="28"/>
        </w:rPr>
        <w:t>Dixon Turner</w:t>
      </w:r>
    </w:p>
    <w:p w14:paraId="4CCD696C" w14:textId="7E2D268B" w:rsidR="000750AD" w:rsidRPr="008441E8" w:rsidRDefault="000750AD" w:rsidP="00752581">
      <w:pPr>
        <w:ind w:right="-450"/>
        <w:rPr>
          <w:sz w:val="28"/>
          <w:szCs w:val="28"/>
        </w:rPr>
      </w:pPr>
      <w:r>
        <w:rPr>
          <w:sz w:val="28"/>
          <w:szCs w:val="28"/>
        </w:rPr>
        <w:t>Dan Wise</w:t>
      </w:r>
    </w:p>
    <w:p w14:paraId="25F38C8B" w14:textId="77777777" w:rsidR="00D730CA" w:rsidRPr="00D730CA" w:rsidRDefault="00D730CA" w:rsidP="00D730CA">
      <w:pPr>
        <w:numPr>
          <w:ilvl w:val="0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Introductions </w:t>
      </w:r>
    </w:p>
    <w:p w14:paraId="44B148BA" w14:textId="7BB535C8" w:rsidR="00B46F8D" w:rsidRPr="00D730CA" w:rsidRDefault="00D730CA" w:rsidP="00ED25EB">
      <w:pPr>
        <w:numPr>
          <w:ilvl w:val="0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 xml:space="preserve">Minutes from </w:t>
      </w:r>
      <w:r w:rsidR="00ED25EB">
        <w:rPr>
          <w:rFonts w:ascii="Aptos" w:eastAsia="Times New Roman" w:hAnsi="Aptos" w:cs="Times New Roman"/>
          <w:color w:val="000000"/>
        </w:rPr>
        <w:t>June 2</w:t>
      </w:r>
      <w:r w:rsidR="00ED25EB">
        <w:rPr>
          <w:rFonts w:ascii="Aptos" w:eastAsia="Times New Roman" w:hAnsi="Aptos" w:cs="Times New Roman"/>
          <w:i/>
          <w:color w:val="000000"/>
        </w:rPr>
        <w:t>6</w:t>
      </w:r>
      <w:r w:rsidR="00994219">
        <w:rPr>
          <w:rFonts w:ascii="Aptos" w:eastAsia="Times New Roman" w:hAnsi="Aptos" w:cs="Times New Roman"/>
          <w:i/>
          <w:color w:val="000000"/>
        </w:rPr>
        <w:t xml:space="preserve"> – </w:t>
      </w:r>
      <w:r w:rsidR="00994219">
        <w:rPr>
          <w:rFonts w:ascii="Aptos" w:eastAsia="Times New Roman" w:hAnsi="Aptos" w:cs="Times New Roman"/>
          <w:color w:val="000000" w:themeColor="text1"/>
        </w:rPr>
        <w:t>approved as submitted</w:t>
      </w:r>
    </w:p>
    <w:p w14:paraId="034EE779" w14:textId="77777777" w:rsidR="00D730CA" w:rsidRPr="00D730CA" w:rsidRDefault="00D730CA" w:rsidP="00D730CA">
      <w:pPr>
        <w:numPr>
          <w:ilvl w:val="0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National Issues - Heal Medicare (i.e. fighting Medicare Advantage)</w:t>
      </w:r>
    </w:p>
    <w:p w14:paraId="0512B665" w14:textId="12728F97" w:rsidR="00D730CA" w:rsidRPr="001D2ADA" w:rsidRDefault="00D730CA" w:rsidP="00D730CA">
      <w:pPr>
        <w:numPr>
          <w:ilvl w:val="1"/>
          <w:numId w:val="8"/>
        </w:numPr>
        <w:spacing w:before="100" w:beforeAutospacing="1" w:after="100" w:afterAutospacing="1"/>
        <w:rPr>
          <w:rStyle w:val="Hyperlink"/>
          <w:rFonts w:ascii="Aptos" w:eastAsia="Times New Roman" w:hAnsi="Aptos" w:cs="Times New Roman"/>
          <w:color w:val="000000"/>
          <w:u w:val="none"/>
        </w:rPr>
      </w:pPr>
      <w:r w:rsidRPr="00D730CA">
        <w:rPr>
          <w:rFonts w:ascii="Aptos" w:eastAsia="Times New Roman" w:hAnsi="Aptos" w:cs="Times New Roman"/>
          <w:color w:val="000000"/>
        </w:rPr>
        <w:t>New PNHP Report</w:t>
      </w:r>
      <w:r w:rsidR="00ED25EB">
        <w:rPr>
          <w:rFonts w:ascii="Aptos" w:eastAsia="Times New Roman" w:hAnsi="Aptos" w:cs="Times New Roman"/>
          <w:color w:val="000000"/>
        </w:rPr>
        <w:t xml:space="preserve"> - </w:t>
      </w:r>
      <w:hyperlink r:id="rId5" w:history="1">
        <w:r w:rsidR="00ED25EB" w:rsidRPr="00ED25EB">
          <w:rPr>
            <w:rStyle w:val="Hyperlink"/>
            <w:rFonts w:ascii="Aptos" w:eastAsia="Times New Roman" w:hAnsi="Aptos" w:cs="Times New Roman"/>
          </w:rPr>
          <w:t>https://pnhp.org/taking-advantage/</w:t>
        </w:r>
      </w:hyperlink>
    </w:p>
    <w:p w14:paraId="4FFB47A1" w14:textId="71DD4266" w:rsidR="001D2ADA" w:rsidRDefault="001D2ADA" w:rsidP="00D730CA">
      <w:pPr>
        <w:numPr>
          <w:ilvl w:val="1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Call for a Sep</w:t>
      </w:r>
      <w:r w:rsidR="00994219">
        <w:rPr>
          <w:rFonts w:ascii="Aptos" w:eastAsia="Times New Roman" w:hAnsi="Aptos" w:cs="Times New Roman"/>
          <w:color w:val="000000"/>
        </w:rPr>
        <w:t>t</w:t>
      </w:r>
      <w:r>
        <w:rPr>
          <w:rFonts w:ascii="Aptos" w:eastAsia="Times New Roman" w:hAnsi="Aptos" w:cs="Times New Roman"/>
          <w:color w:val="000000"/>
        </w:rPr>
        <w:t>ember 30 “Action”</w:t>
      </w:r>
    </w:p>
    <w:p w14:paraId="60FCFCF6" w14:textId="3C8E8124" w:rsidR="001D2ADA" w:rsidRDefault="001D2ADA" w:rsidP="001D2ADA">
      <w:pPr>
        <w:numPr>
          <w:ilvl w:val="2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 xml:space="preserve">Ken: </w:t>
      </w:r>
      <w:r w:rsidR="000750AD">
        <w:rPr>
          <w:rFonts w:ascii="Aptos" w:eastAsia="Times New Roman" w:hAnsi="Aptos" w:cs="Times New Roman"/>
          <w:color w:val="000000"/>
        </w:rPr>
        <w:t xml:space="preserve">ask every doctor to call United Health care (or other carrier) to appeal a delayed prior </w:t>
      </w:r>
      <w:proofErr w:type="spellStart"/>
      <w:r w:rsidR="000750AD">
        <w:rPr>
          <w:rFonts w:ascii="Aptos" w:eastAsia="Times New Roman" w:hAnsi="Aptos" w:cs="Times New Roman"/>
          <w:color w:val="000000"/>
        </w:rPr>
        <w:t>auth</w:t>
      </w:r>
      <w:proofErr w:type="spellEnd"/>
      <w:r w:rsidR="000750AD">
        <w:rPr>
          <w:rFonts w:ascii="Aptos" w:eastAsia="Times New Roman" w:hAnsi="Aptos" w:cs="Times New Roman"/>
          <w:color w:val="000000"/>
        </w:rPr>
        <w:t xml:space="preserve"> or rejection</w:t>
      </w:r>
    </w:p>
    <w:p w14:paraId="41FD1A1E" w14:textId="71A70B18" w:rsidR="000750AD" w:rsidRDefault="000750AD" w:rsidP="001D2ADA">
      <w:pPr>
        <w:numPr>
          <w:ilvl w:val="2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 xml:space="preserve">Ahmed: consider a protest at Anthem/BC/BS or </w:t>
      </w:r>
      <w:proofErr w:type="gramStart"/>
      <w:r>
        <w:rPr>
          <w:rFonts w:ascii="Aptos" w:eastAsia="Times New Roman" w:hAnsi="Aptos" w:cs="Times New Roman"/>
          <w:color w:val="000000"/>
        </w:rPr>
        <w:t>other</w:t>
      </w:r>
      <w:proofErr w:type="gramEnd"/>
      <w:r>
        <w:rPr>
          <w:rFonts w:ascii="Aptos" w:eastAsia="Times New Roman" w:hAnsi="Aptos" w:cs="Times New Roman"/>
          <w:color w:val="000000"/>
        </w:rPr>
        <w:t xml:space="preserve"> carrier</w:t>
      </w:r>
    </w:p>
    <w:p w14:paraId="3061796D" w14:textId="2FEBB602" w:rsidR="00F118CA" w:rsidRPr="00F118CA" w:rsidRDefault="00F118CA" w:rsidP="00F118CA">
      <w:pPr>
        <w:numPr>
          <w:ilvl w:val="3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Jim: we’d need 100’s of people in order to attract attention</w:t>
      </w:r>
    </w:p>
    <w:p w14:paraId="7733004E" w14:textId="759D9094" w:rsidR="000750AD" w:rsidRDefault="000750AD" w:rsidP="001D2ADA">
      <w:pPr>
        <w:numPr>
          <w:ilvl w:val="2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Thomas: pressure Kamala Harris to come out for MC4A or against MA</w:t>
      </w:r>
    </w:p>
    <w:p w14:paraId="38C07C2C" w14:textId="02BFB7AD" w:rsidR="000750AD" w:rsidRDefault="000750AD" w:rsidP="001D2ADA">
      <w:pPr>
        <w:numPr>
          <w:ilvl w:val="2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Ken: focus on the $100 Billion to commercial insurance and the rate of denials</w:t>
      </w:r>
    </w:p>
    <w:p w14:paraId="0FF610B0" w14:textId="08876CA2" w:rsidR="00F118CA" w:rsidRDefault="00F118CA" w:rsidP="001D2ADA">
      <w:pPr>
        <w:numPr>
          <w:ilvl w:val="2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Dan: might AARP be a pressure point to highlight the perfidy of United Health Care</w:t>
      </w:r>
    </w:p>
    <w:p w14:paraId="4E5F49BC" w14:textId="00B242C6" w:rsidR="00F118CA" w:rsidRDefault="00F118CA" w:rsidP="00F118CA">
      <w:pPr>
        <w:numPr>
          <w:ilvl w:val="3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Perhaps work with Mike Padmore</w:t>
      </w:r>
    </w:p>
    <w:p w14:paraId="51B84373" w14:textId="133C6F20" w:rsidR="00F118CA" w:rsidRDefault="00F118CA" w:rsidP="00F118CA">
      <w:pPr>
        <w:numPr>
          <w:ilvl w:val="3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Jim: there is a Seacoast health activist who</w:t>
      </w:r>
      <w:r w:rsidR="00EA2EC3">
        <w:rPr>
          <w:rFonts w:ascii="Aptos" w:eastAsia="Times New Roman" w:hAnsi="Aptos" w:cs="Times New Roman"/>
          <w:color w:val="000000"/>
        </w:rPr>
        <w:t xml:space="preserve"> is engaged with AARP</w:t>
      </w:r>
    </w:p>
    <w:p w14:paraId="107FCE0F" w14:textId="2A62DAA7" w:rsidR="00EA2EC3" w:rsidRDefault="00EA2EC3" w:rsidP="00F118CA">
      <w:pPr>
        <w:numPr>
          <w:ilvl w:val="3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FF0000"/>
        </w:rPr>
      </w:pPr>
      <w:r w:rsidRPr="00EA2EC3">
        <w:rPr>
          <w:rFonts w:ascii="Aptos" w:eastAsia="Times New Roman" w:hAnsi="Aptos" w:cs="Times New Roman"/>
          <w:i/>
          <w:color w:val="FF0000"/>
        </w:rPr>
        <w:t>Ahmed: Rob Kiefner has worked on this issue; I will f/u</w:t>
      </w:r>
    </w:p>
    <w:p w14:paraId="2D6AF4C3" w14:textId="6716D262" w:rsidR="00EA2EC3" w:rsidRDefault="00EA2EC3" w:rsidP="00F118CA">
      <w:pPr>
        <w:numPr>
          <w:ilvl w:val="3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 w:themeColor="text1"/>
        </w:rPr>
      </w:pPr>
      <w:r w:rsidRPr="00EA2EC3">
        <w:rPr>
          <w:rFonts w:ascii="Aptos" w:eastAsia="Times New Roman" w:hAnsi="Aptos" w:cs="Times New Roman"/>
          <w:color w:val="000000" w:themeColor="text1"/>
        </w:rPr>
        <w:t>Dan: I have a public access TV channel</w:t>
      </w:r>
    </w:p>
    <w:p w14:paraId="7191F11C" w14:textId="2F83E089" w:rsidR="00EA2EC3" w:rsidRPr="00EA2EC3" w:rsidRDefault="00EA2EC3" w:rsidP="00EA2EC3">
      <w:pPr>
        <w:numPr>
          <w:ilvl w:val="2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 w:themeColor="text1"/>
        </w:rPr>
      </w:pPr>
      <w:r>
        <w:rPr>
          <w:rFonts w:ascii="Aptos" w:eastAsia="Times New Roman" w:hAnsi="Aptos" w:cs="Times New Roman"/>
          <w:color w:val="000000" w:themeColor="text1"/>
        </w:rPr>
        <w:t>Betty: perhaps have an action at the office of Members of Congress or at Governor’s Office</w:t>
      </w:r>
    </w:p>
    <w:p w14:paraId="13A75935" w14:textId="77777777" w:rsidR="00D730CA" w:rsidRDefault="00D730CA" w:rsidP="00D730CA">
      <w:pPr>
        <w:numPr>
          <w:ilvl w:val="0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Chapter activities </w:t>
      </w:r>
    </w:p>
    <w:p w14:paraId="35E6721F" w14:textId="45302CF6" w:rsidR="00D730CA" w:rsidRPr="00D730CA" w:rsidRDefault="00D730CA" w:rsidP="00D730CA">
      <w:pPr>
        <w:numPr>
          <w:ilvl w:val="1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NH Legislature</w:t>
      </w:r>
    </w:p>
    <w:p w14:paraId="64B4D6D1" w14:textId="7149BD69" w:rsidR="00D730CA" w:rsidRDefault="00D730CA" w:rsidP="00D730CA">
      <w:pPr>
        <w:numPr>
          <w:ilvl w:val="2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Follow up of HR23 (Resolution to instruct congressional delegation to support Universal Health Insurance) </w:t>
      </w:r>
    </w:p>
    <w:p w14:paraId="34F45696" w14:textId="58C1A5BD" w:rsidR="00EA2EC3" w:rsidRDefault="00EA2EC3" w:rsidP="00EA2EC3">
      <w:pPr>
        <w:numPr>
          <w:ilvl w:val="3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Jim: Rep. Lamontagne working on a new resolution.</w:t>
      </w:r>
    </w:p>
    <w:p w14:paraId="1800188F" w14:textId="2BFB0DBE" w:rsidR="00EA2EC3" w:rsidRPr="006613FC" w:rsidRDefault="00EA2EC3" w:rsidP="00EA2EC3">
      <w:pPr>
        <w:numPr>
          <w:ilvl w:val="3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FF0000"/>
        </w:rPr>
      </w:pPr>
      <w:r w:rsidRPr="006613FC">
        <w:rPr>
          <w:rFonts w:ascii="Aptos" w:eastAsia="Times New Roman" w:hAnsi="Aptos" w:cs="Times New Roman"/>
          <w:i/>
          <w:color w:val="FF0000"/>
        </w:rPr>
        <w:t>Jim: I have spoken with Rep. Schmidt about getting more bills addressed and passed.  I will share a workbook.</w:t>
      </w:r>
    </w:p>
    <w:p w14:paraId="4CE139F3" w14:textId="77790F84" w:rsidR="000750AD" w:rsidRDefault="00D730CA" w:rsidP="001D2531">
      <w:pPr>
        <w:numPr>
          <w:ilvl w:val="2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0750AD">
        <w:rPr>
          <w:rFonts w:ascii="Aptos" w:eastAsia="Times New Roman" w:hAnsi="Aptos" w:cs="Times New Roman"/>
          <w:color w:val="000000"/>
        </w:rPr>
        <w:lastRenderedPageBreak/>
        <w:t>Consumer Protection for purchasing Medi</w:t>
      </w:r>
      <w:r w:rsidR="00546FF7" w:rsidRPr="000750AD">
        <w:rPr>
          <w:rFonts w:ascii="Aptos" w:eastAsia="Times New Roman" w:hAnsi="Aptos" w:cs="Times New Roman"/>
          <w:color w:val="000000"/>
        </w:rPr>
        <w:t>care Supplemental</w:t>
      </w:r>
      <w:r w:rsidRPr="000750AD">
        <w:rPr>
          <w:rFonts w:ascii="Aptos" w:eastAsia="Times New Roman" w:hAnsi="Aptos" w:cs="Times New Roman"/>
          <w:color w:val="000000"/>
        </w:rPr>
        <w:t xml:space="preserve"> for seniors who return to Traditional Medicare from Medicare Advantage "Guaranteed Issue" </w:t>
      </w:r>
    </w:p>
    <w:p w14:paraId="629FD97D" w14:textId="77777777" w:rsidR="00EA2EC3" w:rsidRDefault="000750AD" w:rsidP="000750AD">
      <w:pPr>
        <w:numPr>
          <w:ilvl w:val="3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 xml:space="preserve">Ken: there is a simple change in statute, proposed by Jenn Coffey, calling for community rating, rather than underwriting, when switching from MA back to Traditional Medicare and Supplemental Insurance.  </w:t>
      </w:r>
    </w:p>
    <w:p w14:paraId="7A553EE6" w14:textId="594B07AA" w:rsidR="000750AD" w:rsidRDefault="00EA2EC3" w:rsidP="00EA2EC3">
      <w:pPr>
        <w:numPr>
          <w:ilvl w:val="4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 xml:space="preserve">Ken: </w:t>
      </w:r>
      <w:r w:rsidR="000750AD">
        <w:rPr>
          <w:rFonts w:ascii="Aptos" w:eastAsia="Times New Roman" w:hAnsi="Aptos" w:cs="Times New Roman"/>
          <w:color w:val="000000"/>
        </w:rPr>
        <w:t>A worry: premiums might be boosted!</w:t>
      </w:r>
    </w:p>
    <w:p w14:paraId="2E71F633" w14:textId="5906E290" w:rsidR="00EA2EC3" w:rsidRPr="006613FC" w:rsidRDefault="004968FE" w:rsidP="00EA2EC3">
      <w:pPr>
        <w:numPr>
          <w:ilvl w:val="4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FF0000"/>
        </w:rPr>
      </w:pPr>
      <w:r w:rsidRPr="006613FC">
        <w:rPr>
          <w:rFonts w:ascii="Aptos" w:eastAsia="Times New Roman" w:hAnsi="Aptos" w:cs="Times New Roman"/>
          <w:i/>
          <w:color w:val="FF0000"/>
        </w:rPr>
        <w:t>Ken: I will send Jenn a query about “next steps”</w:t>
      </w:r>
    </w:p>
    <w:p w14:paraId="4940D6F7" w14:textId="1EAC23AC" w:rsidR="00D730CA" w:rsidRPr="000750AD" w:rsidRDefault="00ED25EB" w:rsidP="001D2531">
      <w:pPr>
        <w:numPr>
          <w:ilvl w:val="2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0750AD">
        <w:rPr>
          <w:rFonts w:ascii="Aptos" w:eastAsia="Times New Roman" w:hAnsi="Aptos" w:cs="Times New Roman"/>
          <w:color w:val="000000"/>
        </w:rPr>
        <w:t>?New b</w:t>
      </w:r>
      <w:r w:rsidR="00D730CA" w:rsidRPr="000750AD">
        <w:rPr>
          <w:rFonts w:ascii="Aptos" w:eastAsia="Times New Roman" w:hAnsi="Aptos" w:cs="Times New Roman"/>
          <w:color w:val="000000"/>
        </w:rPr>
        <w:t>ills for 2025</w:t>
      </w:r>
    </w:p>
    <w:p w14:paraId="069D258D" w14:textId="782E92A4" w:rsidR="00ED25EB" w:rsidRDefault="00D730CA" w:rsidP="00ED25EB">
      <w:pPr>
        <w:numPr>
          <w:ilvl w:val="2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Promote a Health Care Caucus</w:t>
      </w:r>
      <w:r w:rsidR="00ED25EB">
        <w:rPr>
          <w:rFonts w:ascii="Aptos" w:eastAsia="Times New Roman" w:hAnsi="Aptos" w:cs="Times New Roman"/>
          <w:color w:val="000000"/>
        </w:rPr>
        <w:t xml:space="preserve"> – Don and Ahmed</w:t>
      </w:r>
    </w:p>
    <w:p w14:paraId="2DBC96BD" w14:textId="791F1DC0" w:rsidR="004968FE" w:rsidRDefault="004968FE" w:rsidP="004968FE">
      <w:pPr>
        <w:numPr>
          <w:ilvl w:val="3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Don: Dave Nagel interested in taking this on</w:t>
      </w:r>
    </w:p>
    <w:p w14:paraId="39C53EB2" w14:textId="4CB0A351" w:rsidR="004968FE" w:rsidRDefault="004968FE" w:rsidP="004968FE">
      <w:pPr>
        <w:numPr>
          <w:ilvl w:val="4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Thomas: ask Dave to engage with Jenn’s project</w:t>
      </w:r>
    </w:p>
    <w:p w14:paraId="2F762B93" w14:textId="6DBF5CA3" w:rsidR="004968FE" w:rsidRPr="004968FE" w:rsidRDefault="004968FE" w:rsidP="004968FE">
      <w:pPr>
        <w:numPr>
          <w:ilvl w:val="4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FF0000"/>
        </w:rPr>
      </w:pPr>
      <w:r w:rsidRPr="004968FE">
        <w:rPr>
          <w:rFonts w:ascii="Aptos" w:eastAsia="Times New Roman" w:hAnsi="Aptos" w:cs="Times New Roman"/>
          <w:i/>
          <w:color w:val="FF0000"/>
        </w:rPr>
        <w:t xml:space="preserve">Don: I will ask Dave to consider using </w:t>
      </w:r>
      <w:r>
        <w:rPr>
          <w:rFonts w:ascii="Aptos" w:eastAsia="Times New Roman" w:hAnsi="Aptos" w:cs="Times New Roman"/>
          <w:i/>
          <w:color w:val="FF0000"/>
        </w:rPr>
        <w:t>guaranteed issue for community rating (rather than private underwriting)</w:t>
      </w:r>
      <w:r w:rsidRPr="004968FE">
        <w:rPr>
          <w:rFonts w:ascii="Aptos" w:eastAsia="Times New Roman" w:hAnsi="Aptos" w:cs="Times New Roman"/>
          <w:i/>
          <w:color w:val="FF0000"/>
        </w:rPr>
        <w:t xml:space="preserve"> for bi-partisan action</w:t>
      </w:r>
    </w:p>
    <w:p w14:paraId="2BECF74F" w14:textId="05145C21" w:rsidR="004968FE" w:rsidRDefault="004968FE" w:rsidP="004968FE">
      <w:pPr>
        <w:numPr>
          <w:ilvl w:val="3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 xml:space="preserve">Ahmed: at Peterborough Lions, Jonah Wheeler and Peter Leishman say that Health Care is </w:t>
      </w:r>
      <w:r w:rsidRPr="004968FE">
        <w:rPr>
          <w:rFonts w:ascii="Aptos" w:eastAsia="Times New Roman" w:hAnsi="Aptos" w:cs="Times New Roman"/>
          <w:b/>
          <w:color w:val="000000"/>
        </w:rPr>
        <w:t>not</w:t>
      </w:r>
      <w:r>
        <w:rPr>
          <w:rFonts w:ascii="Aptos" w:eastAsia="Times New Roman" w:hAnsi="Aptos" w:cs="Times New Roman"/>
          <w:color w:val="000000"/>
        </w:rPr>
        <w:t xml:space="preserve"> a burning issue in NH</w:t>
      </w:r>
    </w:p>
    <w:p w14:paraId="70C2CCE3" w14:textId="128243FD" w:rsidR="00D730CA" w:rsidRPr="00D730CA" w:rsidRDefault="00D730CA" w:rsidP="00ED25EB">
      <w:pPr>
        <w:numPr>
          <w:ilvl w:val="1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Meetings with Candidates</w:t>
      </w:r>
      <w:r w:rsidR="00ED25EB">
        <w:rPr>
          <w:rFonts w:ascii="Aptos" w:eastAsia="Times New Roman" w:hAnsi="Aptos" w:cs="Times New Roman"/>
          <w:color w:val="000000"/>
        </w:rPr>
        <w:t xml:space="preserve"> with potential to be partners</w:t>
      </w:r>
    </w:p>
    <w:p w14:paraId="7C3B14E6" w14:textId="63A27B41" w:rsidR="00D730CA" w:rsidRPr="00D730CA" w:rsidRDefault="00D730CA" w:rsidP="00D730CA">
      <w:pPr>
        <w:numPr>
          <w:ilvl w:val="2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 xml:space="preserve">NH District 2 Congressional </w:t>
      </w:r>
      <w:r w:rsidR="00546FF7">
        <w:rPr>
          <w:rFonts w:ascii="Aptos" w:eastAsia="Times New Roman" w:hAnsi="Aptos" w:cs="Times New Roman"/>
          <w:color w:val="000000"/>
        </w:rPr>
        <w:t>Candidates</w:t>
      </w:r>
    </w:p>
    <w:p w14:paraId="019DC640" w14:textId="5A3FD604" w:rsidR="00D730CA" w:rsidRDefault="00D730CA" w:rsidP="00D730CA">
      <w:pPr>
        <w:numPr>
          <w:ilvl w:val="3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 xml:space="preserve">Colin van </w:t>
      </w:r>
      <w:proofErr w:type="spellStart"/>
      <w:r w:rsidRPr="00D730CA">
        <w:rPr>
          <w:rFonts w:ascii="Aptos" w:eastAsia="Times New Roman" w:hAnsi="Aptos" w:cs="Times New Roman"/>
          <w:color w:val="000000"/>
        </w:rPr>
        <w:t>Ostern</w:t>
      </w:r>
      <w:proofErr w:type="spellEnd"/>
    </w:p>
    <w:p w14:paraId="5E022F0B" w14:textId="5EFFF9D0" w:rsidR="006613FC" w:rsidRPr="006613FC" w:rsidRDefault="006613FC" w:rsidP="006613FC">
      <w:pPr>
        <w:numPr>
          <w:ilvl w:val="4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FF0000"/>
        </w:rPr>
      </w:pPr>
      <w:r w:rsidRPr="006613FC">
        <w:rPr>
          <w:rFonts w:ascii="Aptos" w:eastAsia="Times New Roman" w:hAnsi="Aptos" w:cs="Times New Roman"/>
          <w:i/>
          <w:color w:val="FF0000"/>
        </w:rPr>
        <w:t>Don: I will try to get him to attend</w:t>
      </w:r>
    </w:p>
    <w:p w14:paraId="1CCB411F" w14:textId="543B7553" w:rsidR="00D730CA" w:rsidRDefault="00D730CA" w:rsidP="00D730CA">
      <w:pPr>
        <w:numPr>
          <w:ilvl w:val="3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 xml:space="preserve">Maggie </w:t>
      </w:r>
      <w:proofErr w:type="spellStart"/>
      <w:r w:rsidRPr="00D730CA">
        <w:rPr>
          <w:rFonts w:ascii="Aptos" w:eastAsia="Times New Roman" w:hAnsi="Aptos" w:cs="Times New Roman"/>
          <w:color w:val="000000"/>
        </w:rPr>
        <w:t>Goodlander</w:t>
      </w:r>
      <w:proofErr w:type="spellEnd"/>
    </w:p>
    <w:p w14:paraId="461A69FA" w14:textId="1DBDCEA8" w:rsidR="005C2E4B" w:rsidRPr="006613FC" w:rsidRDefault="005C2E4B" w:rsidP="005C2E4B">
      <w:pPr>
        <w:numPr>
          <w:ilvl w:val="4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FF0000"/>
        </w:rPr>
      </w:pPr>
      <w:r w:rsidRPr="006613FC">
        <w:rPr>
          <w:rFonts w:ascii="Aptos" w:eastAsia="Times New Roman" w:hAnsi="Aptos" w:cs="Times New Roman"/>
          <w:i/>
          <w:color w:val="FF0000"/>
        </w:rPr>
        <w:t>Don: I will continue to try to get her to attend</w:t>
      </w:r>
    </w:p>
    <w:p w14:paraId="3C8DFAC2" w14:textId="77777777" w:rsidR="00D730CA" w:rsidRPr="00D730CA" w:rsidRDefault="00D730CA" w:rsidP="00D730CA">
      <w:pPr>
        <w:numPr>
          <w:ilvl w:val="3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Becky Whitley</w:t>
      </w:r>
    </w:p>
    <w:p w14:paraId="2F84028E" w14:textId="77777777" w:rsidR="00EA17F5" w:rsidRDefault="00D730CA" w:rsidP="00EA17F5">
      <w:pPr>
        <w:numPr>
          <w:ilvl w:val="2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NH Governor</w:t>
      </w:r>
    </w:p>
    <w:p w14:paraId="7E42DC86" w14:textId="3E0D35C2" w:rsidR="00EA17F5" w:rsidRDefault="00D730CA" w:rsidP="00EA17F5">
      <w:pPr>
        <w:numPr>
          <w:ilvl w:val="3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proofErr w:type="spellStart"/>
      <w:r w:rsidRPr="00EA17F5">
        <w:rPr>
          <w:rFonts w:ascii="Aptos" w:eastAsia="Times New Roman" w:hAnsi="Aptos" w:cs="Times New Roman"/>
          <w:color w:val="000000"/>
        </w:rPr>
        <w:t>Cinde</w:t>
      </w:r>
      <w:proofErr w:type="spellEnd"/>
      <w:r w:rsidRPr="00EA17F5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Pr="00EA17F5">
        <w:rPr>
          <w:rFonts w:ascii="Aptos" w:eastAsia="Times New Roman" w:hAnsi="Aptos" w:cs="Times New Roman"/>
          <w:color w:val="000000"/>
        </w:rPr>
        <w:t>Warmington</w:t>
      </w:r>
      <w:proofErr w:type="spellEnd"/>
    </w:p>
    <w:p w14:paraId="1BD43530" w14:textId="627FEE19" w:rsidR="005C2E4B" w:rsidRPr="005C2E4B" w:rsidRDefault="005C2E4B" w:rsidP="005C2E4B">
      <w:pPr>
        <w:numPr>
          <w:ilvl w:val="4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FF0000"/>
        </w:rPr>
      </w:pPr>
      <w:r w:rsidRPr="005C2E4B">
        <w:rPr>
          <w:rFonts w:ascii="Aptos" w:eastAsia="Times New Roman" w:hAnsi="Aptos" w:cs="Times New Roman"/>
          <w:i/>
          <w:color w:val="FF0000"/>
        </w:rPr>
        <w:t>Ken: I will invite her to come</w:t>
      </w:r>
    </w:p>
    <w:p w14:paraId="4FE89C07" w14:textId="60DE29D2" w:rsidR="00D730CA" w:rsidRDefault="00D730CA" w:rsidP="00EA17F5">
      <w:pPr>
        <w:numPr>
          <w:ilvl w:val="3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EA17F5">
        <w:rPr>
          <w:rFonts w:ascii="Aptos" w:eastAsia="Times New Roman" w:hAnsi="Aptos" w:cs="Times New Roman"/>
          <w:color w:val="000000"/>
        </w:rPr>
        <w:t>Joyce Craig</w:t>
      </w:r>
    </w:p>
    <w:p w14:paraId="45F736FA" w14:textId="0D39CB1A" w:rsidR="005C2E4B" w:rsidRDefault="005C2E4B" w:rsidP="005C2E4B">
      <w:pPr>
        <w:numPr>
          <w:ilvl w:val="4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FF0000"/>
        </w:rPr>
      </w:pPr>
      <w:r w:rsidRPr="005C2E4B">
        <w:rPr>
          <w:rFonts w:ascii="Aptos" w:eastAsia="Times New Roman" w:hAnsi="Aptos" w:cs="Times New Roman"/>
          <w:i/>
          <w:color w:val="FF0000"/>
        </w:rPr>
        <w:t>Don: I will ask Trini Tellez to invite Joyce</w:t>
      </w:r>
    </w:p>
    <w:p w14:paraId="7D315FEF" w14:textId="15ADC14D" w:rsidR="005C2E4B" w:rsidRDefault="005C2E4B" w:rsidP="005C2E4B">
      <w:pPr>
        <w:numPr>
          <w:ilvl w:val="4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  <w:color w:val="000000" w:themeColor="text1"/>
        </w:rPr>
      </w:pPr>
      <w:r w:rsidRPr="005C2E4B">
        <w:rPr>
          <w:rFonts w:ascii="Aptos" w:eastAsia="Times New Roman" w:hAnsi="Aptos" w:cs="Times New Roman"/>
          <w:color w:val="000000" w:themeColor="text1"/>
        </w:rPr>
        <w:t>Ken: we can ask her to address CMC’s potential merger with HCA</w:t>
      </w:r>
    </w:p>
    <w:p w14:paraId="45DD5847" w14:textId="584EF07A" w:rsidR="005C2E4B" w:rsidRPr="005C2E4B" w:rsidRDefault="005C2E4B" w:rsidP="005C2E4B">
      <w:pPr>
        <w:numPr>
          <w:ilvl w:val="4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FF0000"/>
        </w:rPr>
      </w:pPr>
      <w:r w:rsidRPr="005C2E4B">
        <w:rPr>
          <w:rFonts w:ascii="Aptos" w:eastAsia="Times New Roman" w:hAnsi="Aptos" w:cs="Times New Roman"/>
          <w:i/>
          <w:color w:val="FF0000"/>
        </w:rPr>
        <w:t>Jim: I will ask an intermediary to invite Joyce to attend</w:t>
      </w:r>
    </w:p>
    <w:p w14:paraId="5E900EF3" w14:textId="77777777" w:rsidR="00D730CA" w:rsidRPr="00D730CA" w:rsidRDefault="00D730CA" w:rsidP="00D730CA">
      <w:pPr>
        <w:numPr>
          <w:ilvl w:val="1"/>
          <w:numId w:val="12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Public education events </w:t>
      </w:r>
    </w:p>
    <w:p w14:paraId="0DBBA5F3" w14:textId="336CA1EF" w:rsidR="00546FF7" w:rsidRDefault="00ED25EB" w:rsidP="00546FF7">
      <w:pPr>
        <w:numPr>
          <w:ilvl w:val="2"/>
          <w:numId w:val="13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Screening film “American Hospitals”</w:t>
      </w:r>
    </w:p>
    <w:p w14:paraId="698D1C46" w14:textId="3FEC5A9F" w:rsidR="00ED25EB" w:rsidRDefault="00ED25EB" w:rsidP="00ED25EB">
      <w:pPr>
        <w:numPr>
          <w:ilvl w:val="3"/>
          <w:numId w:val="13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Dover – Jim</w:t>
      </w:r>
    </w:p>
    <w:p w14:paraId="695D55DC" w14:textId="127DFC4E" w:rsidR="000750AD" w:rsidRDefault="000750AD" w:rsidP="000750AD">
      <w:pPr>
        <w:numPr>
          <w:ilvl w:val="4"/>
          <w:numId w:val="13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 xml:space="preserve">UU </w:t>
      </w:r>
      <w:r w:rsidR="005C2E4B">
        <w:rPr>
          <w:rFonts w:ascii="Aptos" w:eastAsia="Times New Roman" w:hAnsi="Aptos" w:cs="Times New Roman"/>
          <w:color w:val="000000"/>
        </w:rPr>
        <w:t>Fellowship, Durham, Aug. 8, 6:30</w:t>
      </w:r>
    </w:p>
    <w:p w14:paraId="0260FF65" w14:textId="69BD9015" w:rsidR="005C2E4B" w:rsidRDefault="005C2E4B" w:rsidP="000750AD">
      <w:pPr>
        <w:numPr>
          <w:ilvl w:val="4"/>
          <w:numId w:val="13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Jim: help with flyers?</w:t>
      </w:r>
    </w:p>
    <w:p w14:paraId="284D75E8" w14:textId="36544676" w:rsidR="005C2E4B" w:rsidRPr="005C2E4B" w:rsidRDefault="005C2E4B" w:rsidP="005C2E4B">
      <w:pPr>
        <w:numPr>
          <w:ilvl w:val="5"/>
          <w:numId w:val="13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FF0000"/>
        </w:rPr>
      </w:pPr>
      <w:r w:rsidRPr="005C2E4B">
        <w:rPr>
          <w:rFonts w:ascii="Aptos" w:eastAsia="Times New Roman" w:hAnsi="Aptos" w:cs="Times New Roman"/>
          <w:i/>
          <w:color w:val="FF0000"/>
        </w:rPr>
        <w:t>Thomas: I will see if I can help</w:t>
      </w:r>
      <w:r w:rsidR="006613FC">
        <w:rPr>
          <w:rFonts w:ascii="Aptos" w:eastAsia="Times New Roman" w:hAnsi="Aptos" w:cs="Times New Roman"/>
          <w:i/>
          <w:color w:val="FF0000"/>
        </w:rPr>
        <w:t xml:space="preserve"> with the files</w:t>
      </w:r>
    </w:p>
    <w:p w14:paraId="3C7F2AB3" w14:textId="73AF87E4" w:rsidR="005C2E4B" w:rsidRDefault="005C2E4B" w:rsidP="000750AD">
      <w:pPr>
        <w:numPr>
          <w:ilvl w:val="4"/>
          <w:numId w:val="13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Promoting it locally, including among the UU’s</w:t>
      </w:r>
    </w:p>
    <w:p w14:paraId="2FFD2B18" w14:textId="3692E305" w:rsidR="005C2E4B" w:rsidRDefault="005C2E4B" w:rsidP="000750AD">
      <w:pPr>
        <w:numPr>
          <w:ilvl w:val="4"/>
          <w:numId w:val="13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Will be asking for donations</w:t>
      </w:r>
      <w:r w:rsidR="006613FC">
        <w:rPr>
          <w:rFonts w:ascii="Aptos" w:eastAsia="Times New Roman" w:hAnsi="Aptos" w:cs="Times New Roman"/>
          <w:color w:val="000000"/>
        </w:rPr>
        <w:t xml:space="preserve"> at the door</w:t>
      </w:r>
    </w:p>
    <w:p w14:paraId="7204AB63" w14:textId="4420005C" w:rsidR="00D47424" w:rsidRDefault="00D47424" w:rsidP="000750AD">
      <w:pPr>
        <w:numPr>
          <w:ilvl w:val="4"/>
          <w:numId w:val="13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lastRenderedPageBreak/>
        <w:t xml:space="preserve">Screening at a larger venue (e.g. Strand in Dover) will cost </w:t>
      </w:r>
      <w:r w:rsidR="006613FC">
        <w:rPr>
          <w:rFonts w:ascii="Aptos" w:eastAsia="Times New Roman" w:hAnsi="Aptos" w:cs="Times New Roman"/>
          <w:color w:val="000000"/>
        </w:rPr>
        <w:t xml:space="preserve">more </w:t>
      </w:r>
      <w:r>
        <w:rPr>
          <w:rFonts w:ascii="Aptos" w:eastAsia="Times New Roman" w:hAnsi="Aptos" w:cs="Times New Roman"/>
          <w:color w:val="000000"/>
        </w:rPr>
        <w:t xml:space="preserve"> money</w:t>
      </w:r>
    </w:p>
    <w:p w14:paraId="0924E3A6" w14:textId="1C46F5E3" w:rsidR="00D47424" w:rsidRDefault="00D47424" w:rsidP="000750AD">
      <w:pPr>
        <w:numPr>
          <w:ilvl w:val="4"/>
          <w:numId w:val="13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Panel afterwards will include Dixon</w:t>
      </w:r>
    </w:p>
    <w:p w14:paraId="4784A988" w14:textId="537C929A" w:rsidR="00ED25EB" w:rsidRDefault="00ED25EB" w:rsidP="00ED25EB">
      <w:pPr>
        <w:numPr>
          <w:ilvl w:val="3"/>
          <w:numId w:val="13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 xml:space="preserve">UNH – </w:t>
      </w:r>
      <w:proofErr w:type="spellStart"/>
      <w:r>
        <w:rPr>
          <w:rFonts w:ascii="Aptos" w:eastAsia="Times New Roman" w:hAnsi="Aptos" w:cs="Times New Roman"/>
          <w:color w:val="000000"/>
        </w:rPr>
        <w:t>Resmiye</w:t>
      </w:r>
      <w:proofErr w:type="spellEnd"/>
    </w:p>
    <w:p w14:paraId="5C87D4D9" w14:textId="61F48F61" w:rsidR="00ED25EB" w:rsidRDefault="00ED25EB" w:rsidP="00ED25EB">
      <w:pPr>
        <w:numPr>
          <w:ilvl w:val="3"/>
          <w:numId w:val="13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 xml:space="preserve">Upper Valley </w:t>
      </w:r>
      <w:r w:rsidR="006613FC">
        <w:rPr>
          <w:rFonts w:ascii="Aptos" w:eastAsia="Times New Roman" w:hAnsi="Aptos" w:cs="Times New Roman"/>
          <w:color w:val="000000"/>
        </w:rPr>
        <w:t>screening</w:t>
      </w:r>
    </w:p>
    <w:p w14:paraId="2034B345" w14:textId="16397236" w:rsidR="005C2E4B" w:rsidRPr="00D47424" w:rsidRDefault="00D47424" w:rsidP="005C2E4B">
      <w:pPr>
        <w:numPr>
          <w:ilvl w:val="4"/>
          <w:numId w:val="13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FF0000"/>
        </w:rPr>
      </w:pPr>
      <w:r w:rsidRPr="00D47424">
        <w:rPr>
          <w:rFonts w:ascii="Aptos" w:eastAsia="Times New Roman" w:hAnsi="Aptos" w:cs="Times New Roman"/>
          <w:i/>
          <w:color w:val="FF0000"/>
        </w:rPr>
        <w:t>Don: I will work on this!!</w:t>
      </w:r>
    </w:p>
    <w:p w14:paraId="0D042692" w14:textId="77777777" w:rsidR="00ED25EB" w:rsidRDefault="00D730CA" w:rsidP="00ED25EB">
      <w:pPr>
        <w:numPr>
          <w:ilvl w:val="1"/>
          <w:numId w:val="13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Letters to the Editor (LTE’s)</w:t>
      </w:r>
      <w:r w:rsidR="00ED25EB">
        <w:rPr>
          <w:rFonts w:ascii="Aptos" w:eastAsia="Times New Roman" w:hAnsi="Aptos" w:cs="Times New Roman"/>
          <w:color w:val="000000"/>
        </w:rPr>
        <w:t xml:space="preserve">  or other postings</w:t>
      </w:r>
    </w:p>
    <w:p w14:paraId="22FA223B" w14:textId="37E54EF4" w:rsidR="00ED25EB" w:rsidRPr="00ED25EB" w:rsidRDefault="00ED25EB" w:rsidP="00ED25EB">
      <w:pPr>
        <w:numPr>
          <w:ilvl w:val="2"/>
          <w:numId w:val="13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ED25EB">
        <w:rPr>
          <w:rFonts w:ascii="Aptos" w:eastAsia="Times New Roman" w:hAnsi="Aptos" w:cs="Times New Roman"/>
          <w:color w:val="000000"/>
        </w:rPr>
        <w:t>Ahmed</w:t>
      </w:r>
      <w:r w:rsidR="00D47424">
        <w:rPr>
          <w:rFonts w:ascii="Aptos" w:eastAsia="Times New Roman" w:hAnsi="Aptos" w:cs="Times New Roman"/>
          <w:color w:val="000000"/>
        </w:rPr>
        <w:t xml:space="preserve"> “op-ed”</w:t>
      </w:r>
      <w:r w:rsidRPr="00ED25EB">
        <w:rPr>
          <w:rFonts w:ascii="Aptos" w:eastAsia="Times New Roman" w:hAnsi="Aptos" w:cs="Times New Roman"/>
          <w:color w:val="000000"/>
        </w:rPr>
        <w:t xml:space="preserve">: </w:t>
      </w:r>
      <w:r w:rsidRPr="00ED25EB">
        <w:rPr>
          <w:rFonts w:ascii="Times New Roman" w:eastAsia="Times New Roman" w:hAnsi="Times New Roman" w:cs="Times New Roman"/>
        </w:rPr>
        <w:t>Monadnock Ledger</w:t>
      </w:r>
      <w:r>
        <w:rPr>
          <w:rFonts w:ascii="Times New Roman" w:eastAsia="Times New Roman" w:hAnsi="Times New Roman" w:cs="Times New Roman"/>
        </w:rPr>
        <w:t>-</w:t>
      </w:r>
      <w:r w:rsidRPr="00ED25EB">
        <w:rPr>
          <w:rFonts w:ascii="Times New Roman" w:eastAsia="Times New Roman" w:hAnsi="Times New Roman" w:cs="Times New Roman"/>
        </w:rPr>
        <w:t xml:space="preserve">Transcript </w:t>
      </w:r>
      <w:r w:rsidR="006613FC">
        <w:rPr>
          <w:rFonts w:ascii="Times New Roman" w:eastAsia="Times New Roman" w:hAnsi="Times New Roman" w:cs="Times New Roman"/>
        </w:rPr>
        <w:t>has been well-received</w:t>
      </w:r>
    </w:p>
    <w:p w14:paraId="26DEBADF" w14:textId="77777777" w:rsidR="00D47424" w:rsidRDefault="00ED25EB" w:rsidP="00D47424">
      <w:pPr>
        <w:numPr>
          <w:ilvl w:val="0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 w:themeColor="text1"/>
        </w:rPr>
        <w:t xml:space="preserve">Northern NE Student Internship </w:t>
      </w:r>
      <w:r w:rsidR="00D47424">
        <w:rPr>
          <w:rFonts w:ascii="Aptos" w:eastAsia="Times New Roman" w:hAnsi="Aptos" w:cs="Times New Roman"/>
          <w:color w:val="000000" w:themeColor="text1"/>
        </w:rPr>
        <w:t>–</w:t>
      </w:r>
      <w:r w:rsidRPr="00D730CA">
        <w:rPr>
          <w:rFonts w:ascii="Aptos" w:eastAsia="Times New Roman" w:hAnsi="Aptos" w:cs="Times New Roman"/>
          <w:color w:val="000000" w:themeColor="text1"/>
        </w:rPr>
        <w:t xml:space="preserve"> Ken</w:t>
      </w:r>
      <w:r w:rsidR="00D47424">
        <w:rPr>
          <w:rFonts w:ascii="Aptos" w:eastAsia="Times New Roman" w:hAnsi="Aptos" w:cs="Times New Roman"/>
          <w:color w:val="000000" w:themeColor="text1"/>
        </w:rPr>
        <w:t xml:space="preserve"> &amp; Betty</w:t>
      </w:r>
    </w:p>
    <w:p w14:paraId="2E62FA1B" w14:textId="09B3B305" w:rsidR="00D47424" w:rsidRDefault="00D47424" w:rsidP="00D47424">
      <w:pPr>
        <w:numPr>
          <w:ilvl w:val="1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47424">
        <w:rPr>
          <w:rFonts w:ascii="Aptos" w:eastAsia="Times New Roman" w:hAnsi="Aptos" w:cs="Times New Roman"/>
          <w:color w:val="000000"/>
        </w:rPr>
        <w:t>Ken: successful, including an undergrad from UNH: dedicated to learning</w:t>
      </w:r>
      <w:r>
        <w:rPr>
          <w:rFonts w:ascii="Aptos" w:eastAsia="Times New Roman" w:hAnsi="Aptos" w:cs="Times New Roman"/>
          <w:color w:val="000000"/>
        </w:rPr>
        <w:t>, good presentations on a range of topics</w:t>
      </w:r>
    </w:p>
    <w:p w14:paraId="0D27B6CF" w14:textId="1A155B60" w:rsidR="00D47424" w:rsidRDefault="00D47424" w:rsidP="00D47424">
      <w:pPr>
        <w:numPr>
          <w:ilvl w:val="1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Ken: high hopes for their advocacy in the future</w:t>
      </w:r>
      <w:r>
        <w:rPr>
          <w:rFonts w:ascii="Aptos" w:eastAsia="Times New Roman" w:hAnsi="Aptos" w:cs="Times New Roman"/>
          <w:color w:val="000000"/>
        </w:rPr>
        <w:tab/>
      </w:r>
    </w:p>
    <w:p w14:paraId="405F2474" w14:textId="1A400F16" w:rsidR="00D47424" w:rsidRDefault="00D47424" w:rsidP="00D47424">
      <w:pPr>
        <w:numPr>
          <w:ilvl w:val="2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13 Students from NJ, TX, LA, NYC</w:t>
      </w:r>
    </w:p>
    <w:p w14:paraId="10CAEF71" w14:textId="5BFB123B" w:rsidR="00D47424" w:rsidRPr="00D47424" w:rsidRDefault="00D47424" w:rsidP="00D47424">
      <w:pPr>
        <w:numPr>
          <w:ilvl w:val="1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Betty: quite successful and good ROI</w:t>
      </w:r>
    </w:p>
    <w:p w14:paraId="3D3083AC" w14:textId="2D2C8D36" w:rsidR="00D730CA" w:rsidRDefault="00D730CA" w:rsidP="00D730CA">
      <w:pPr>
        <w:numPr>
          <w:ilvl w:val="0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 xml:space="preserve">Geisel SNaHP (Students for a National Health Program) </w:t>
      </w:r>
      <w:r w:rsidR="00D47424">
        <w:rPr>
          <w:rFonts w:ascii="Aptos" w:eastAsia="Times New Roman" w:hAnsi="Aptos" w:cs="Times New Roman"/>
          <w:color w:val="000000"/>
        </w:rPr>
        <w:t>– no report</w:t>
      </w:r>
    </w:p>
    <w:p w14:paraId="7BE0D635" w14:textId="6AEED69E" w:rsidR="00ED25EB" w:rsidRDefault="00ED25EB" w:rsidP="00D730CA">
      <w:pPr>
        <w:numPr>
          <w:ilvl w:val="0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GS-PNHP leadership for 24-25</w:t>
      </w:r>
    </w:p>
    <w:p w14:paraId="67AC57E4" w14:textId="10DCF1CE" w:rsidR="00CE670B" w:rsidRPr="0074516E" w:rsidRDefault="00CE670B" w:rsidP="00CE670B">
      <w:pPr>
        <w:numPr>
          <w:ilvl w:val="1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FF0000"/>
        </w:rPr>
      </w:pPr>
      <w:r w:rsidRPr="0074516E">
        <w:rPr>
          <w:rFonts w:ascii="Aptos" w:eastAsia="Times New Roman" w:hAnsi="Aptos" w:cs="Times New Roman"/>
          <w:i/>
          <w:color w:val="FF0000"/>
        </w:rPr>
        <w:t xml:space="preserve">Don: I will reach out to </w:t>
      </w:r>
      <w:proofErr w:type="spellStart"/>
      <w:r w:rsidRPr="0074516E">
        <w:rPr>
          <w:rFonts w:ascii="Aptos" w:eastAsia="Times New Roman" w:hAnsi="Aptos" w:cs="Times New Roman"/>
          <w:i/>
          <w:color w:val="FF0000"/>
        </w:rPr>
        <w:t>Samy</w:t>
      </w:r>
      <w:proofErr w:type="spellEnd"/>
      <w:r w:rsidRPr="0074516E">
        <w:rPr>
          <w:rFonts w:ascii="Aptos" w:eastAsia="Times New Roman" w:hAnsi="Aptos" w:cs="Times New Roman"/>
          <w:i/>
          <w:color w:val="FF0000"/>
        </w:rPr>
        <w:t xml:space="preserve"> to see if he wants to stay on</w:t>
      </w:r>
    </w:p>
    <w:p w14:paraId="0735339F" w14:textId="1A936696" w:rsidR="00CE670B" w:rsidRPr="00CE670B" w:rsidRDefault="00CE670B" w:rsidP="00CE670B">
      <w:pPr>
        <w:numPr>
          <w:ilvl w:val="1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FF0000"/>
        </w:rPr>
      </w:pPr>
      <w:r w:rsidRPr="00CE670B">
        <w:rPr>
          <w:rFonts w:ascii="Aptos" w:eastAsia="Times New Roman" w:hAnsi="Aptos" w:cs="Times New Roman"/>
          <w:i/>
          <w:color w:val="FF0000"/>
        </w:rPr>
        <w:t>Don: we will meet on another Wednesday at 6:30</w:t>
      </w:r>
    </w:p>
    <w:p w14:paraId="4991A737" w14:textId="5F61EB00" w:rsidR="00546FF7" w:rsidRDefault="00D730CA" w:rsidP="00ED25EB">
      <w:pPr>
        <w:numPr>
          <w:ilvl w:val="0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New Business  </w:t>
      </w:r>
    </w:p>
    <w:p w14:paraId="4A8151DD" w14:textId="00F01EFE" w:rsidR="00CE670B" w:rsidRPr="00CE670B" w:rsidRDefault="00CE670B" w:rsidP="00CE670B">
      <w:pPr>
        <w:numPr>
          <w:ilvl w:val="1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FF0000"/>
        </w:rPr>
      </w:pPr>
      <w:r w:rsidRPr="00CE670B">
        <w:rPr>
          <w:rFonts w:ascii="Aptos" w:eastAsia="Times New Roman" w:hAnsi="Aptos" w:cs="Times New Roman"/>
          <w:i/>
          <w:color w:val="FF0000"/>
        </w:rPr>
        <w:t>Don: I will add Dan Wise to list-</w:t>
      </w:r>
      <w:proofErr w:type="spellStart"/>
      <w:r w:rsidRPr="00CE670B">
        <w:rPr>
          <w:rFonts w:ascii="Aptos" w:eastAsia="Times New Roman" w:hAnsi="Aptos" w:cs="Times New Roman"/>
          <w:i/>
          <w:color w:val="FF0000"/>
        </w:rPr>
        <w:t>serv</w:t>
      </w:r>
      <w:proofErr w:type="spellEnd"/>
    </w:p>
    <w:p w14:paraId="7A40244C" w14:textId="77777777" w:rsidR="00CE670B" w:rsidRDefault="00D730CA" w:rsidP="00D730CA">
      <w:pPr>
        <w:numPr>
          <w:ilvl w:val="0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Treasurer’s Report - $9</w:t>
      </w:r>
      <w:r w:rsidR="00ED25EB">
        <w:rPr>
          <w:rFonts w:ascii="Aptos" w:eastAsia="Times New Roman" w:hAnsi="Aptos" w:cs="Times New Roman"/>
          <w:color w:val="000000"/>
        </w:rPr>
        <w:t>35</w:t>
      </w:r>
      <w:r w:rsidRPr="00D730CA">
        <w:rPr>
          <w:rFonts w:ascii="Aptos" w:eastAsia="Times New Roman" w:hAnsi="Aptos" w:cs="Times New Roman"/>
          <w:color w:val="000000"/>
        </w:rPr>
        <w:t>.03</w:t>
      </w:r>
    </w:p>
    <w:p w14:paraId="4D3656BF" w14:textId="4FCA1BF0" w:rsidR="00D730CA" w:rsidRPr="00CE670B" w:rsidRDefault="00CE670B" w:rsidP="00CE670B">
      <w:pPr>
        <w:numPr>
          <w:ilvl w:val="1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000000"/>
        </w:rPr>
      </w:pPr>
      <w:r w:rsidRPr="00CE670B">
        <w:rPr>
          <w:rFonts w:ascii="Aptos" w:eastAsia="Times New Roman" w:hAnsi="Aptos" w:cs="Times New Roman"/>
          <w:i/>
          <w:color w:val="FF0000"/>
        </w:rPr>
        <w:t>Don: I will try to get Ledyard to drop $3</w:t>
      </w:r>
      <w:r w:rsidR="0074516E">
        <w:rPr>
          <w:rFonts w:ascii="Aptos" w:eastAsia="Times New Roman" w:hAnsi="Aptos" w:cs="Times New Roman"/>
          <w:i/>
          <w:color w:val="FF0000"/>
        </w:rPr>
        <w:t xml:space="preserve"> monthly</w:t>
      </w:r>
      <w:r w:rsidRPr="00CE670B">
        <w:rPr>
          <w:rFonts w:ascii="Aptos" w:eastAsia="Times New Roman" w:hAnsi="Aptos" w:cs="Times New Roman"/>
          <w:i/>
          <w:color w:val="FF0000"/>
        </w:rPr>
        <w:t xml:space="preserve"> fee</w:t>
      </w:r>
      <w:r w:rsidR="00D730CA" w:rsidRPr="00CE670B">
        <w:rPr>
          <w:rFonts w:ascii="Aptos" w:eastAsia="Times New Roman" w:hAnsi="Aptos" w:cs="Times New Roman"/>
          <w:i/>
          <w:color w:val="FF0000"/>
        </w:rPr>
        <w:t> </w:t>
      </w:r>
    </w:p>
    <w:p w14:paraId="71344456" w14:textId="282E3CEE" w:rsidR="00477143" w:rsidRPr="00EA17F5" w:rsidRDefault="00D730CA" w:rsidP="00EA17F5">
      <w:pPr>
        <w:numPr>
          <w:ilvl w:val="0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 xml:space="preserve">Next meeting - </w:t>
      </w:r>
      <w:r w:rsidR="00ED25EB">
        <w:rPr>
          <w:rFonts w:ascii="Aptos" w:eastAsia="Times New Roman" w:hAnsi="Aptos" w:cs="Times New Roman"/>
          <w:color w:val="000000"/>
        </w:rPr>
        <w:t>August</w:t>
      </w:r>
      <w:r w:rsidRPr="00D730CA">
        <w:rPr>
          <w:rFonts w:ascii="Aptos" w:eastAsia="Times New Roman" w:hAnsi="Aptos" w:cs="Times New Roman"/>
          <w:color w:val="000000"/>
        </w:rPr>
        <w:t xml:space="preserve"> 2</w:t>
      </w:r>
      <w:r w:rsidR="00ED25EB">
        <w:rPr>
          <w:rFonts w:ascii="Aptos" w:eastAsia="Times New Roman" w:hAnsi="Aptos" w:cs="Times New Roman"/>
          <w:color w:val="000000"/>
        </w:rPr>
        <w:t>8</w:t>
      </w:r>
    </w:p>
    <w:sectPr w:rsidR="00477143" w:rsidRPr="00EA17F5" w:rsidSect="00EA17F5">
      <w:pgSz w:w="12240" w:h="15840"/>
      <w:pgMar w:top="1440" w:right="1440" w:bottom="12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436C"/>
    <w:multiLevelType w:val="multilevel"/>
    <w:tmpl w:val="B31CE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14801"/>
    <w:multiLevelType w:val="multilevel"/>
    <w:tmpl w:val="3E082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4D6321"/>
    <w:multiLevelType w:val="multilevel"/>
    <w:tmpl w:val="706E9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2">
      <w:startOverride w:val="1"/>
    </w:lvlOverride>
  </w:num>
  <w:num w:numId="3">
    <w:abstractNumId w:val="1"/>
    <w:lvlOverride w:ilvl="2">
      <w:startOverride w:val="1"/>
    </w:lvlOverride>
  </w:num>
  <w:num w:numId="4">
    <w:abstractNumId w:val="1"/>
    <w:lvlOverride w:ilvl="1">
      <w:startOverride w:val="1"/>
    </w:lvlOverride>
    <w:lvlOverride w:ilvl="2"/>
  </w:num>
  <w:num w:numId="5">
    <w:abstractNumId w:val="2"/>
  </w:num>
  <w:num w:numId="6">
    <w:abstractNumId w:val="2"/>
    <w:lvlOverride w:ilvl="2">
      <w:startOverride w:val="1"/>
    </w:lvlOverride>
  </w:num>
  <w:num w:numId="7">
    <w:abstractNumId w:val="2"/>
    <w:lvlOverride w:ilvl="2">
      <w:startOverride w:val="1"/>
    </w:lvlOverride>
  </w:num>
  <w:num w:numId="8">
    <w:abstractNumId w:val="0"/>
  </w:num>
  <w:num w:numId="9">
    <w:abstractNumId w:val="0"/>
    <w:lvlOverride w:ilvl="1">
      <w:startOverride w:val="1"/>
    </w:lvlOverride>
  </w:num>
  <w:num w:numId="10">
    <w:abstractNumId w:val="0"/>
    <w:lvlOverride w:ilvl="1">
      <w:startOverride w:val="2"/>
    </w:lvlOverride>
  </w:num>
  <w:num w:numId="11">
    <w:abstractNumId w:val="0"/>
    <w:lvlOverride w:ilvl="1"/>
    <w:lvlOverride w:ilvl="2">
      <w:startOverride w:val="1"/>
    </w:lvlOverride>
  </w:num>
  <w:num w:numId="12">
    <w:abstractNumId w:val="0"/>
    <w:lvlOverride w:ilvl="1"/>
    <w:lvlOverride w:ilvl="2"/>
    <w:lvlOverride w:ilvl="3">
      <w:startOverride w:val="1"/>
    </w:lvlOverride>
  </w:num>
  <w:num w:numId="13">
    <w:abstractNumId w:val="0"/>
    <w:lvlOverride w:ilvl="1"/>
    <w:lvlOverride w:ilvl="2">
      <w:startOverride w:val="1"/>
    </w:lvlOverride>
    <w:lvlOverride w:ilvl="3"/>
  </w:num>
  <w:num w:numId="14">
    <w:abstractNumId w:val="0"/>
    <w:lvlOverride w:ilvl="1"/>
    <w:lvlOverride w:ilvl="2">
      <w:startOverride w:val="1"/>
    </w:lvlOverride>
    <w:lvlOverride w:ilv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81"/>
    <w:rsid w:val="000014FC"/>
    <w:rsid w:val="0004567A"/>
    <w:rsid w:val="000750AD"/>
    <w:rsid w:val="001016A5"/>
    <w:rsid w:val="001A4F9A"/>
    <w:rsid w:val="001D2ADA"/>
    <w:rsid w:val="004140A7"/>
    <w:rsid w:val="00477143"/>
    <w:rsid w:val="004968FE"/>
    <w:rsid w:val="00531270"/>
    <w:rsid w:val="00533530"/>
    <w:rsid w:val="00546FF7"/>
    <w:rsid w:val="00553170"/>
    <w:rsid w:val="00582CEE"/>
    <w:rsid w:val="005C2E4B"/>
    <w:rsid w:val="005C7516"/>
    <w:rsid w:val="006613FC"/>
    <w:rsid w:val="0073349A"/>
    <w:rsid w:val="0074516E"/>
    <w:rsid w:val="00752581"/>
    <w:rsid w:val="00792EF2"/>
    <w:rsid w:val="00827B3C"/>
    <w:rsid w:val="008441E8"/>
    <w:rsid w:val="00994219"/>
    <w:rsid w:val="009E2F99"/>
    <w:rsid w:val="00A60103"/>
    <w:rsid w:val="00B46C38"/>
    <w:rsid w:val="00B46F8D"/>
    <w:rsid w:val="00B7005F"/>
    <w:rsid w:val="00BC4886"/>
    <w:rsid w:val="00C95F30"/>
    <w:rsid w:val="00CE670B"/>
    <w:rsid w:val="00D47424"/>
    <w:rsid w:val="00D730CA"/>
    <w:rsid w:val="00DC7337"/>
    <w:rsid w:val="00EA17F5"/>
    <w:rsid w:val="00EA2EC3"/>
    <w:rsid w:val="00ED25EB"/>
    <w:rsid w:val="00F118CA"/>
    <w:rsid w:val="00F8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E7902"/>
  <w14:defaultImageDpi w14:val="32767"/>
  <w15:chartTrackingRefBased/>
  <w15:docId w15:val="{78DFB33B-7CC8-CB4F-8984-447B1024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ixui-rich-texttext">
    <w:name w:val="wixui-rich-text__text"/>
    <w:basedOn w:val="DefaultParagraphFont"/>
    <w:rsid w:val="00477143"/>
  </w:style>
  <w:style w:type="character" w:styleId="Hyperlink">
    <w:name w:val="Hyperlink"/>
    <w:basedOn w:val="DefaultParagraphFont"/>
    <w:uiPriority w:val="99"/>
    <w:unhideWhenUsed/>
    <w:rsid w:val="004771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7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8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23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1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0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47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4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0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56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8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0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45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8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5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5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34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5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94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33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9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0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87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44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9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nhp.org/taking-advanta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O. Kollisch</dc:creator>
  <cp:keywords/>
  <dc:description/>
  <cp:lastModifiedBy>Donald O. Kollisch</cp:lastModifiedBy>
  <cp:revision>5</cp:revision>
  <dcterms:created xsi:type="dcterms:W3CDTF">2024-07-22T01:56:00Z</dcterms:created>
  <dcterms:modified xsi:type="dcterms:W3CDTF">2024-08-26T01:37:00Z</dcterms:modified>
</cp:coreProperties>
</file>